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C7AB8" w14:textId="226A8BD2" w:rsidR="00E717B3" w:rsidRDefault="00EF768F" w:rsidP="00D91479">
      <w:pPr>
        <w:spacing w:after="0" w:line="276" w:lineRule="auto"/>
        <w:ind w:left="360"/>
        <w:jc w:val="right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>Panieńszczyzna</w:t>
      </w:r>
      <w:r w:rsidR="00D91479" w:rsidRPr="00D91479">
        <w:rPr>
          <w:rFonts w:ascii="Garamond" w:hAnsi="Garamond" w:cs="Times New Roman"/>
          <w:bCs/>
          <w:sz w:val="24"/>
          <w:szCs w:val="24"/>
        </w:rPr>
        <w:t>, dnia:</w:t>
      </w:r>
      <w:r w:rsidR="00A979F1">
        <w:rPr>
          <w:rFonts w:ascii="Garamond" w:hAnsi="Garamond" w:cs="Times New Roman"/>
          <w:bCs/>
          <w:sz w:val="24"/>
          <w:szCs w:val="24"/>
        </w:rPr>
        <w:t xml:space="preserve"> 1</w:t>
      </w:r>
      <w:r w:rsidR="007E37E1">
        <w:rPr>
          <w:rFonts w:ascii="Garamond" w:hAnsi="Garamond" w:cs="Times New Roman"/>
          <w:bCs/>
          <w:sz w:val="24"/>
          <w:szCs w:val="24"/>
        </w:rPr>
        <w:t>3</w:t>
      </w:r>
      <w:r w:rsidR="00A979F1">
        <w:rPr>
          <w:rFonts w:ascii="Garamond" w:hAnsi="Garamond" w:cs="Times New Roman"/>
          <w:bCs/>
          <w:sz w:val="24"/>
          <w:szCs w:val="24"/>
        </w:rPr>
        <w:t>.1</w:t>
      </w:r>
      <w:r w:rsidR="007E37E1">
        <w:rPr>
          <w:rFonts w:ascii="Garamond" w:hAnsi="Garamond" w:cs="Times New Roman"/>
          <w:bCs/>
          <w:sz w:val="24"/>
          <w:szCs w:val="24"/>
        </w:rPr>
        <w:t>1</w:t>
      </w:r>
      <w:r w:rsidR="00A979F1">
        <w:rPr>
          <w:rFonts w:ascii="Garamond" w:hAnsi="Garamond" w:cs="Times New Roman"/>
          <w:bCs/>
          <w:sz w:val="24"/>
          <w:szCs w:val="24"/>
        </w:rPr>
        <w:t>.2025 r.</w:t>
      </w:r>
    </w:p>
    <w:p w14:paraId="5907D8C1" w14:textId="1D134C1E" w:rsidR="00727176" w:rsidRDefault="00727176" w:rsidP="00D91479">
      <w:pPr>
        <w:spacing w:after="0" w:line="276" w:lineRule="auto"/>
        <w:ind w:left="360"/>
        <w:jc w:val="right"/>
        <w:rPr>
          <w:rFonts w:ascii="Garamond" w:hAnsi="Garamond" w:cs="Times New Roman"/>
          <w:bCs/>
          <w:sz w:val="24"/>
          <w:szCs w:val="24"/>
        </w:rPr>
      </w:pPr>
    </w:p>
    <w:p w14:paraId="085BD2E0" w14:textId="2047FC4A" w:rsidR="00727176" w:rsidRPr="00727176" w:rsidRDefault="007E37E1" w:rsidP="007E37E1">
      <w:pPr>
        <w:tabs>
          <w:tab w:val="left" w:pos="2850"/>
        </w:tabs>
        <w:spacing w:after="0" w:line="276" w:lineRule="auto"/>
        <w:ind w:left="360"/>
        <w:jc w:val="center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 xml:space="preserve">D R U G I   </w:t>
      </w:r>
      <w:r w:rsidR="00727176">
        <w:rPr>
          <w:rFonts w:ascii="Garamond" w:hAnsi="Garamond" w:cs="Times New Roman"/>
          <w:bCs/>
          <w:sz w:val="24"/>
          <w:szCs w:val="24"/>
        </w:rPr>
        <w:t xml:space="preserve"> </w:t>
      </w:r>
      <w:r w:rsidR="00727176">
        <w:rPr>
          <w:rFonts w:ascii="Garamond" w:hAnsi="Garamond" w:cs="Times New Roman"/>
          <w:b/>
          <w:bCs/>
          <w:sz w:val="24"/>
          <w:szCs w:val="24"/>
        </w:rPr>
        <w:t>P R Z E T A R G</w:t>
      </w:r>
    </w:p>
    <w:p w14:paraId="5F6747B0" w14:textId="18360FA5" w:rsidR="00727176" w:rsidRDefault="00727176" w:rsidP="00D91479">
      <w:pPr>
        <w:spacing w:after="0" w:line="276" w:lineRule="auto"/>
        <w:ind w:left="360"/>
        <w:jc w:val="right"/>
        <w:rPr>
          <w:rFonts w:ascii="Garamond" w:hAnsi="Garamond" w:cs="Times New Roman"/>
          <w:bCs/>
          <w:sz w:val="24"/>
          <w:szCs w:val="24"/>
        </w:rPr>
      </w:pPr>
    </w:p>
    <w:p w14:paraId="6D02E536" w14:textId="77777777" w:rsidR="00727176" w:rsidRPr="00D91479" w:rsidRDefault="00727176" w:rsidP="00D91479">
      <w:pPr>
        <w:spacing w:after="0" w:line="276" w:lineRule="auto"/>
        <w:ind w:left="360"/>
        <w:jc w:val="right"/>
        <w:rPr>
          <w:rFonts w:ascii="Garamond" w:hAnsi="Garamond" w:cs="Times New Roman"/>
          <w:bCs/>
          <w:sz w:val="24"/>
          <w:szCs w:val="24"/>
        </w:rPr>
      </w:pPr>
    </w:p>
    <w:p w14:paraId="4985EEEC" w14:textId="77BCF233" w:rsidR="00D91479" w:rsidRDefault="00D91479" w:rsidP="00D91479">
      <w:pPr>
        <w:numPr>
          <w:ilvl w:val="0"/>
          <w:numId w:val="1"/>
        </w:num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634E6A">
        <w:rPr>
          <w:rFonts w:ascii="Garamond" w:hAnsi="Garamond" w:cs="Times New Roman"/>
          <w:b/>
          <w:sz w:val="24"/>
          <w:szCs w:val="24"/>
        </w:rPr>
        <w:t xml:space="preserve">Nazwa, adres </w:t>
      </w:r>
      <w:r>
        <w:rPr>
          <w:rFonts w:ascii="Garamond" w:hAnsi="Garamond" w:cs="Times New Roman"/>
          <w:b/>
          <w:sz w:val="24"/>
          <w:szCs w:val="24"/>
        </w:rPr>
        <w:t>sprzedawcy</w:t>
      </w:r>
      <w:r w:rsidRPr="00634E6A">
        <w:rPr>
          <w:rFonts w:ascii="Garamond" w:hAnsi="Garamond" w:cs="Times New Roman"/>
          <w:b/>
          <w:sz w:val="24"/>
          <w:szCs w:val="24"/>
        </w:rPr>
        <w:t>, miejsce</w:t>
      </w:r>
      <w:r>
        <w:rPr>
          <w:rFonts w:ascii="Garamond" w:hAnsi="Garamond" w:cs="Times New Roman"/>
          <w:b/>
          <w:sz w:val="24"/>
          <w:szCs w:val="24"/>
        </w:rPr>
        <w:t xml:space="preserve"> sprzedaży i adres</w:t>
      </w:r>
      <w:r w:rsidRPr="00634E6A">
        <w:rPr>
          <w:rFonts w:ascii="Garamond" w:hAnsi="Garamond" w:cs="Times New Roman"/>
          <w:b/>
          <w:sz w:val="24"/>
          <w:szCs w:val="24"/>
        </w:rPr>
        <w:t xml:space="preserve"> składania ofert:</w:t>
      </w:r>
    </w:p>
    <w:p w14:paraId="1EE89BB0" w14:textId="77777777" w:rsidR="00D91479" w:rsidRDefault="00D91479" w:rsidP="00D91479">
      <w:pPr>
        <w:spacing w:after="0" w:line="276" w:lineRule="auto"/>
        <w:ind w:left="360"/>
        <w:jc w:val="both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 xml:space="preserve">Rolniczy Zakład Doświadczalny „Jastków” Spółka z o.o. Panieńszczyzna, ul. Chmielowa 5, </w:t>
      </w:r>
    </w:p>
    <w:p w14:paraId="26A48F2E" w14:textId="6B115894" w:rsidR="00D91479" w:rsidRDefault="00D91479" w:rsidP="00D91479">
      <w:pPr>
        <w:spacing w:after="0" w:line="276" w:lineRule="auto"/>
        <w:ind w:left="360"/>
        <w:jc w:val="both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>21-002 Jastków</w:t>
      </w:r>
    </w:p>
    <w:p w14:paraId="36854989" w14:textId="77777777" w:rsidR="00D91479" w:rsidRPr="00634E6A" w:rsidRDefault="00D91479" w:rsidP="00D91479">
      <w:pPr>
        <w:numPr>
          <w:ilvl w:val="0"/>
          <w:numId w:val="1"/>
        </w:numPr>
        <w:spacing w:after="0" w:line="276" w:lineRule="auto"/>
        <w:jc w:val="both"/>
        <w:rPr>
          <w:rFonts w:ascii="Garamond" w:hAnsi="Garamond" w:cs="Times New Roman"/>
          <w:sz w:val="24"/>
          <w:szCs w:val="24"/>
        </w:rPr>
      </w:pPr>
      <w:r w:rsidRPr="00634E6A">
        <w:rPr>
          <w:rFonts w:ascii="Garamond" w:hAnsi="Garamond" w:cs="Times New Roman"/>
          <w:b/>
          <w:sz w:val="24"/>
          <w:szCs w:val="24"/>
        </w:rPr>
        <w:t>Termin i miejsce, w którym można obejrzeć nieruchomość:</w:t>
      </w:r>
    </w:p>
    <w:p w14:paraId="3BC22EC4" w14:textId="24A2FA51" w:rsidR="00D91479" w:rsidRDefault="00D91479" w:rsidP="00D91479">
      <w:pPr>
        <w:pStyle w:val="Akapitzlist"/>
        <w:spacing w:after="0"/>
        <w:ind w:left="360"/>
        <w:jc w:val="both"/>
        <w:rPr>
          <w:rFonts w:ascii="Garamond" w:hAnsi="Garamond" w:cs="Times New Roman"/>
          <w:sz w:val="24"/>
          <w:szCs w:val="24"/>
        </w:rPr>
      </w:pPr>
      <w:r w:rsidRPr="00D91479">
        <w:rPr>
          <w:rFonts w:ascii="Garamond" w:eastAsia="Arial Unicode MS" w:hAnsi="Garamond" w:cs="Times New Roman"/>
          <w:sz w:val="24"/>
          <w:szCs w:val="24"/>
          <w:lang w:eastAsia="pl-PL" w:bidi="pl-PL"/>
        </w:rPr>
        <w:t xml:space="preserve">Nieruchomość można oglądać od dnia ukazania się ogłoszenia, </w:t>
      </w:r>
      <w:r w:rsidRPr="00D91479">
        <w:rPr>
          <w:rFonts w:ascii="Garamond" w:eastAsia="Arial Unicode MS" w:hAnsi="Garamond" w:cs="Times New Roman"/>
          <w:spacing w:val="6"/>
          <w:sz w:val="24"/>
          <w:szCs w:val="24"/>
          <w:lang w:eastAsia="pl-PL" w:bidi="pl-PL"/>
        </w:rPr>
        <w:t xml:space="preserve">w dni robocze w godz. od 8.00 do 14.00, po wcześniejszym uzgodnieniu </w:t>
      </w:r>
      <w:r w:rsidRPr="00D91479">
        <w:rPr>
          <w:rFonts w:ascii="Garamond" w:eastAsia="Arial Unicode MS" w:hAnsi="Garamond" w:cs="Times New Roman"/>
          <w:sz w:val="24"/>
          <w:szCs w:val="24"/>
          <w:lang w:eastAsia="pl-PL" w:bidi="pl-PL"/>
        </w:rPr>
        <w:t xml:space="preserve">telefonicznym pod numerem tel.: </w:t>
      </w:r>
      <w:r w:rsidR="00711FE5" w:rsidRPr="00727176">
        <w:rPr>
          <w:rFonts w:ascii="Garamond" w:eastAsia="Arial Unicode MS" w:hAnsi="Garamond" w:cs="Times New Roman"/>
          <w:sz w:val="24"/>
          <w:szCs w:val="24"/>
          <w:lang w:eastAsia="pl-PL" w:bidi="pl-PL"/>
        </w:rPr>
        <w:t>503-153939.</w:t>
      </w:r>
      <w:r w:rsidRPr="00727176">
        <w:rPr>
          <w:rFonts w:ascii="Garamond" w:eastAsia="Arial Unicode MS" w:hAnsi="Garamond" w:cs="Times New Roman"/>
          <w:sz w:val="24"/>
          <w:szCs w:val="24"/>
          <w:lang w:eastAsia="pl-PL" w:bidi="pl-PL"/>
        </w:rPr>
        <w:t xml:space="preserve"> </w:t>
      </w:r>
      <w:r w:rsidRPr="00D91479">
        <w:rPr>
          <w:rFonts w:ascii="Garamond" w:eastAsia="Arial Unicode MS" w:hAnsi="Garamond" w:cs="Times New Roman"/>
          <w:sz w:val="24"/>
          <w:szCs w:val="24"/>
          <w:lang w:eastAsia="pl-PL" w:bidi="pl-PL"/>
        </w:rPr>
        <w:t xml:space="preserve">Dodatkowe informacje dotyczące nieruchomości, warunków przetargu można uzyskać u Pani </w:t>
      </w:r>
      <w:r>
        <w:rPr>
          <w:rFonts w:ascii="Garamond" w:eastAsia="Arial Unicode MS" w:hAnsi="Garamond" w:cs="Times New Roman"/>
          <w:sz w:val="24"/>
          <w:szCs w:val="24"/>
          <w:lang w:eastAsia="pl-PL" w:bidi="pl-PL"/>
        </w:rPr>
        <w:t>Hanny Hołaj</w:t>
      </w:r>
      <w:r w:rsidRPr="00D91479">
        <w:rPr>
          <w:rFonts w:ascii="Garamond" w:eastAsia="Arial Unicode MS" w:hAnsi="Garamond" w:cs="Times New Roman"/>
          <w:sz w:val="24"/>
          <w:szCs w:val="24"/>
          <w:lang w:eastAsia="pl-PL" w:bidi="pl-PL"/>
        </w:rPr>
        <w:t xml:space="preserve"> pod nr tel. </w:t>
      </w:r>
      <w:r w:rsidR="00711FE5" w:rsidRPr="00727176">
        <w:rPr>
          <w:rFonts w:ascii="Garamond" w:eastAsia="Arial Unicode MS" w:hAnsi="Garamond" w:cs="Times New Roman"/>
          <w:sz w:val="24"/>
          <w:szCs w:val="24"/>
          <w:lang w:eastAsia="pl-PL" w:bidi="pl-PL"/>
        </w:rPr>
        <w:t>503-153939</w:t>
      </w:r>
      <w:r w:rsidRPr="00727176">
        <w:rPr>
          <w:rFonts w:ascii="Garamond" w:eastAsia="Arial Unicode MS" w:hAnsi="Garamond" w:cs="Times New Roman"/>
          <w:sz w:val="24"/>
          <w:szCs w:val="24"/>
          <w:lang w:eastAsia="pl-PL" w:bidi="pl-PL"/>
        </w:rPr>
        <w:t xml:space="preserve"> </w:t>
      </w:r>
      <w:r w:rsidRPr="00D91479">
        <w:rPr>
          <w:rFonts w:ascii="Garamond" w:hAnsi="Garamond" w:cs="Times New Roman"/>
          <w:sz w:val="24"/>
          <w:szCs w:val="24"/>
        </w:rPr>
        <w:t xml:space="preserve">lub na stronie </w:t>
      </w:r>
      <w:r w:rsidRPr="002C0962">
        <w:rPr>
          <w:rFonts w:ascii="Garamond" w:hAnsi="Garamond" w:cs="Times New Roman"/>
          <w:sz w:val="24"/>
          <w:szCs w:val="24"/>
        </w:rPr>
        <w:t xml:space="preserve">internetowej </w:t>
      </w:r>
      <w:r w:rsidR="00BC34FE" w:rsidRPr="002C0962">
        <w:rPr>
          <w:rFonts w:ascii="Garamond" w:hAnsi="Garamond" w:cs="Times New Roman"/>
          <w:sz w:val="24"/>
          <w:szCs w:val="24"/>
        </w:rPr>
        <w:t>Spółki</w:t>
      </w:r>
      <w:r w:rsidRPr="002C0962">
        <w:rPr>
          <w:rFonts w:ascii="Garamond" w:hAnsi="Garamond" w:cs="Times New Roman"/>
          <w:sz w:val="24"/>
          <w:szCs w:val="24"/>
        </w:rPr>
        <w:t xml:space="preserve">: </w:t>
      </w:r>
      <w:hyperlink r:id="rId5" w:history="1">
        <w:r w:rsidR="00BC34FE" w:rsidRPr="002C0962">
          <w:rPr>
            <w:rStyle w:val="Hipercze"/>
            <w:rFonts w:ascii="Garamond" w:hAnsi="Garamond" w:cs="Times New Roman"/>
            <w:color w:val="auto"/>
            <w:sz w:val="24"/>
            <w:szCs w:val="24"/>
          </w:rPr>
          <w:t>www.chmielrzd.pl</w:t>
        </w:r>
      </w:hyperlink>
      <w:r w:rsidRPr="002C0962">
        <w:rPr>
          <w:rFonts w:ascii="Garamond" w:hAnsi="Garamond" w:cs="Times New Roman"/>
          <w:sz w:val="24"/>
          <w:szCs w:val="24"/>
        </w:rPr>
        <w:t xml:space="preserve"> </w:t>
      </w:r>
    </w:p>
    <w:p w14:paraId="516701F9" w14:textId="5648ABDA" w:rsidR="00D91479" w:rsidRDefault="00D91479" w:rsidP="00D91479">
      <w:pPr>
        <w:pStyle w:val="Akapitzlist"/>
        <w:numPr>
          <w:ilvl w:val="0"/>
          <w:numId w:val="1"/>
        </w:numPr>
        <w:spacing w:after="0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D91479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Przedmiot sprzedaży oraz wysokość ceny wywoławczej:</w:t>
      </w:r>
    </w:p>
    <w:p w14:paraId="3CF5B26C" w14:textId="1B287134" w:rsidR="00D91479" w:rsidRDefault="00D91479" w:rsidP="00DD6772">
      <w:pPr>
        <w:pStyle w:val="Akapitzlist"/>
        <w:numPr>
          <w:ilvl w:val="0"/>
          <w:numId w:val="2"/>
        </w:numPr>
        <w:spacing w:after="0"/>
        <w:ind w:left="567" w:hanging="283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727176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Prawo użytkowania wieczystego działki gruntu nr </w:t>
      </w:r>
      <w:r w:rsidRPr="00727176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43/36 </w:t>
      </w:r>
      <w:r w:rsidRPr="00727176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o </w:t>
      </w:r>
      <w:r w:rsidR="008F1E3B" w:rsidRPr="00727176">
        <w:rPr>
          <w:rFonts w:ascii="Garamond" w:eastAsia="Times New Roman" w:hAnsi="Garamond" w:cs="Times New Roman"/>
          <w:sz w:val="24"/>
          <w:szCs w:val="24"/>
          <w:lang w:eastAsia="pl-PL"/>
        </w:rPr>
        <w:t>powierzchni 0,34 ha,</w:t>
      </w:r>
      <w:r w:rsidR="00B71127" w:rsidRPr="00727176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711FE5" w:rsidRPr="00727176">
        <w:rPr>
          <w:rFonts w:ascii="Garamond" w:eastAsia="Times New Roman" w:hAnsi="Garamond" w:cs="Times New Roman"/>
          <w:sz w:val="24"/>
          <w:szCs w:val="24"/>
          <w:lang w:eastAsia="pl-PL"/>
        </w:rPr>
        <w:t>wraz z budynkiem</w:t>
      </w:r>
      <w:r w:rsidR="00B71127" w:rsidRPr="00727176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nieczynnej kotłowni osiedla mieszkaniowego położonej </w:t>
      </w:r>
      <w:r w:rsidR="00B71127">
        <w:rPr>
          <w:rFonts w:ascii="Garamond" w:eastAsia="Times New Roman" w:hAnsi="Garamond" w:cs="Times New Roman"/>
          <w:sz w:val="24"/>
          <w:szCs w:val="24"/>
          <w:lang w:eastAsia="pl-PL"/>
        </w:rPr>
        <w:t>obręb Panieńszczyzna, gmina Jastków, powiat Lublin, województwo lubelskie. Działka</w:t>
      </w:r>
      <w:r w:rsidR="008F1E3B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oznaczon</w:t>
      </w:r>
      <w:r w:rsidR="00B7112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a jest </w:t>
      </w:r>
      <w:r w:rsidR="008F1E3B">
        <w:rPr>
          <w:rFonts w:ascii="Garamond" w:eastAsia="Times New Roman" w:hAnsi="Garamond" w:cs="Times New Roman"/>
          <w:sz w:val="24"/>
          <w:szCs w:val="24"/>
          <w:lang w:eastAsia="pl-PL"/>
        </w:rPr>
        <w:t>w ewidencji gruntów jako tereny mieszkaniowe (B)</w:t>
      </w:r>
      <w:r w:rsidR="00727176">
        <w:rPr>
          <w:rFonts w:ascii="Garamond" w:eastAsia="Times New Roman" w:hAnsi="Garamond" w:cs="Times New Roman"/>
          <w:sz w:val="24"/>
          <w:szCs w:val="24"/>
          <w:lang w:eastAsia="pl-PL"/>
        </w:rPr>
        <w:t>, z przeznaczeniem pod mieszkalnictwo wysokie i usługi publiczne</w:t>
      </w:r>
      <w:r w:rsidR="008F1E3B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, dla której Sąd Rejonowy w Lublinie (Lublin-Zachód), X Wydział Ksiąg Wieczystych prowadzi księgę wieczystą nr </w:t>
      </w:r>
      <w:r w:rsidR="008F1E3B" w:rsidRPr="008F1E3B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LU1I/00196886/2</w:t>
      </w:r>
      <w:r w:rsidR="008F1E3B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, </w:t>
      </w:r>
    </w:p>
    <w:p w14:paraId="2C34C4F0" w14:textId="1BA59200" w:rsidR="008F1E3B" w:rsidRDefault="008F1E3B" w:rsidP="00DD6772">
      <w:pPr>
        <w:pStyle w:val="Akapitzlist"/>
        <w:numPr>
          <w:ilvl w:val="0"/>
          <w:numId w:val="2"/>
        </w:numPr>
        <w:spacing w:after="0"/>
        <w:ind w:left="567" w:hanging="283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>Cena wywoławcza nieruchomości: 1.241.000,00 zł (jeden milion dwieście czterdzieści jeden tysięcy złotych), wadium – 124.100,00 zł (sto dwadzieścia cztery tysiące</w:t>
      </w:r>
      <w:r w:rsidR="00AC090A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sto złotych) z dopiskiem „wadium nieruchomość 43/36”</w:t>
      </w:r>
    </w:p>
    <w:p w14:paraId="39DEDAEC" w14:textId="4E150070" w:rsidR="00AC090A" w:rsidRDefault="00AC090A" w:rsidP="00DD6772">
      <w:pPr>
        <w:pStyle w:val="Akapitzlist"/>
        <w:spacing w:after="0"/>
        <w:ind w:left="567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727176">
        <w:rPr>
          <w:rFonts w:ascii="Garamond" w:eastAsia="Times New Roman" w:hAnsi="Garamond" w:cs="Times New Roman"/>
          <w:sz w:val="24"/>
          <w:szCs w:val="24"/>
          <w:lang w:eastAsia="pl-PL"/>
        </w:rPr>
        <w:t>Do ceny sprzedaży zostanie doliczona kwota podatku VAT</w:t>
      </w:r>
      <w:r w:rsidR="002E0F16" w:rsidRPr="00727176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B7258E" w:rsidRPr="00727176">
        <w:rPr>
          <w:rFonts w:ascii="Garamond" w:eastAsia="Times New Roman" w:hAnsi="Garamond" w:cs="Times New Roman"/>
          <w:sz w:val="24"/>
          <w:szCs w:val="24"/>
          <w:lang w:eastAsia="pl-PL"/>
        </w:rPr>
        <w:t>zgodnie z obowiązującymi przepisami prawa według stawki obowiązującej w dniu zawarcia umowy przeniesienia własności.</w:t>
      </w:r>
    </w:p>
    <w:p w14:paraId="535247BD" w14:textId="20BD7FBC" w:rsidR="00AC090A" w:rsidRPr="008F1E3B" w:rsidRDefault="00AC090A" w:rsidP="00DD6772">
      <w:pPr>
        <w:pStyle w:val="Akapitzlist"/>
        <w:numPr>
          <w:ilvl w:val="0"/>
          <w:numId w:val="2"/>
        </w:numPr>
        <w:spacing w:after="0"/>
        <w:ind w:left="567" w:hanging="283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>Szczegółowe warunki przetargu i dokumenty związane z przedmiotem przetargu dostępne są w siedzibie sprzedawcy lub na jego stronie internetowej.</w:t>
      </w:r>
    </w:p>
    <w:p w14:paraId="138027D8" w14:textId="73BC2AF3" w:rsidR="00D91479" w:rsidRPr="00AC090A" w:rsidRDefault="00AC090A" w:rsidP="00AC090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AC090A">
        <w:rPr>
          <w:rFonts w:ascii="Garamond" w:hAnsi="Garamond" w:cs="Times New Roman"/>
          <w:b/>
          <w:sz w:val="24"/>
          <w:szCs w:val="24"/>
        </w:rPr>
        <w:t>Tryb przetargu, termin licytacji:</w:t>
      </w:r>
    </w:p>
    <w:p w14:paraId="226F0890" w14:textId="77777777" w:rsidR="00A979F1" w:rsidRDefault="00AC090A" w:rsidP="00BC34FE">
      <w:pPr>
        <w:pStyle w:val="Akapitzlist"/>
        <w:numPr>
          <w:ilvl w:val="0"/>
          <w:numId w:val="14"/>
        </w:numPr>
        <w:spacing w:after="0" w:line="276" w:lineRule="auto"/>
        <w:ind w:left="567" w:hanging="283"/>
        <w:jc w:val="both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>Sprzedaż odbędzie się w formie licytacji.</w:t>
      </w:r>
      <w:r w:rsidR="00A979F1">
        <w:rPr>
          <w:rFonts w:ascii="Garamond" w:hAnsi="Garamond" w:cs="Times New Roman"/>
          <w:bCs/>
          <w:sz w:val="24"/>
          <w:szCs w:val="24"/>
        </w:rPr>
        <w:t xml:space="preserve"> </w:t>
      </w:r>
      <w:r>
        <w:rPr>
          <w:rFonts w:ascii="Garamond" w:hAnsi="Garamond" w:cs="Times New Roman"/>
          <w:bCs/>
          <w:sz w:val="24"/>
          <w:szCs w:val="24"/>
        </w:rPr>
        <w:t xml:space="preserve"> Przetarg</w:t>
      </w:r>
      <w:r w:rsidR="00A979F1">
        <w:rPr>
          <w:rFonts w:ascii="Garamond" w:hAnsi="Garamond" w:cs="Times New Roman"/>
          <w:bCs/>
          <w:sz w:val="24"/>
          <w:szCs w:val="24"/>
        </w:rPr>
        <w:t xml:space="preserve"> </w:t>
      </w:r>
      <w:r>
        <w:rPr>
          <w:rFonts w:ascii="Garamond" w:hAnsi="Garamond" w:cs="Times New Roman"/>
          <w:bCs/>
          <w:sz w:val="24"/>
          <w:szCs w:val="24"/>
        </w:rPr>
        <w:t xml:space="preserve"> ustny odbędzie się w dniu</w:t>
      </w:r>
      <w:r w:rsidR="00A979F1">
        <w:rPr>
          <w:rFonts w:ascii="Garamond" w:hAnsi="Garamond" w:cs="Times New Roman"/>
          <w:bCs/>
          <w:sz w:val="24"/>
          <w:szCs w:val="24"/>
        </w:rPr>
        <w:t xml:space="preserve"> </w:t>
      </w:r>
    </w:p>
    <w:p w14:paraId="0A31F610" w14:textId="7053411C" w:rsidR="00AC090A" w:rsidRDefault="007E37E1" w:rsidP="00A979F1">
      <w:pPr>
        <w:pStyle w:val="Akapitzlist"/>
        <w:spacing w:after="0" w:line="276" w:lineRule="auto"/>
        <w:ind w:left="567"/>
        <w:jc w:val="both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5 grudnia</w:t>
      </w:r>
      <w:r w:rsidR="00A979F1" w:rsidRPr="00A979F1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AC090A" w:rsidRPr="00A979F1">
        <w:rPr>
          <w:rFonts w:ascii="Garamond" w:hAnsi="Garamond" w:cs="Times New Roman"/>
          <w:b/>
          <w:bCs/>
          <w:sz w:val="24"/>
          <w:szCs w:val="24"/>
        </w:rPr>
        <w:t>2025 r. o godzinie</w:t>
      </w:r>
      <w:r w:rsidR="00A979F1" w:rsidRPr="00A979F1">
        <w:rPr>
          <w:rFonts w:ascii="Garamond" w:hAnsi="Garamond" w:cs="Times New Roman"/>
          <w:b/>
          <w:bCs/>
          <w:sz w:val="24"/>
          <w:szCs w:val="24"/>
        </w:rPr>
        <w:t xml:space="preserve"> 10.00</w:t>
      </w:r>
      <w:r w:rsidR="00A979F1">
        <w:rPr>
          <w:rFonts w:ascii="Garamond" w:hAnsi="Garamond" w:cs="Times New Roman"/>
          <w:bCs/>
          <w:sz w:val="24"/>
          <w:szCs w:val="24"/>
        </w:rPr>
        <w:t xml:space="preserve"> </w:t>
      </w:r>
      <w:r w:rsidR="00AC090A">
        <w:rPr>
          <w:rFonts w:ascii="Garamond" w:hAnsi="Garamond" w:cs="Times New Roman"/>
          <w:bCs/>
          <w:sz w:val="24"/>
          <w:szCs w:val="24"/>
        </w:rPr>
        <w:t>w</w:t>
      </w:r>
      <w:r w:rsidR="00727176">
        <w:rPr>
          <w:rFonts w:ascii="Garamond" w:hAnsi="Garamond" w:cs="Times New Roman"/>
          <w:bCs/>
          <w:sz w:val="24"/>
          <w:szCs w:val="24"/>
        </w:rPr>
        <w:t xml:space="preserve"> siedzibie RZD „Jastków” Sp. z o.o. Panieńszczyzna,  ul. Chmielowa 5, 21-002 Jastków.</w:t>
      </w:r>
    </w:p>
    <w:p w14:paraId="0E666381" w14:textId="4BCC2748" w:rsidR="002E0F16" w:rsidRDefault="002E0F16" w:rsidP="00BC34FE">
      <w:pPr>
        <w:pStyle w:val="Akapitzlist"/>
        <w:numPr>
          <w:ilvl w:val="0"/>
          <w:numId w:val="14"/>
        </w:numPr>
        <w:spacing w:after="0" w:line="276" w:lineRule="auto"/>
        <w:ind w:left="567" w:hanging="283"/>
        <w:jc w:val="both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 xml:space="preserve">Licytacja rozpocznie się od ceny wywoławczej. </w:t>
      </w:r>
      <w:r w:rsidR="00B7258E">
        <w:rPr>
          <w:rFonts w:ascii="Garamond" w:hAnsi="Garamond" w:cs="Times New Roman"/>
          <w:bCs/>
          <w:sz w:val="24"/>
          <w:szCs w:val="24"/>
        </w:rPr>
        <w:t>Wysokość postąpienia nie może być niższa niż 1% ceny wywoławczej po zaokrągleniu w górę do pełnych dziesiątek złotych.</w:t>
      </w:r>
    </w:p>
    <w:p w14:paraId="6DD9271B" w14:textId="75C150E6" w:rsidR="002E0F16" w:rsidRDefault="002E0F16" w:rsidP="002E0F1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2E0F16">
        <w:rPr>
          <w:rFonts w:ascii="Garamond" w:hAnsi="Garamond" w:cs="Times New Roman"/>
          <w:b/>
          <w:sz w:val="24"/>
          <w:szCs w:val="24"/>
        </w:rPr>
        <w:t>Warunki uczestnictwa i wadium:</w:t>
      </w:r>
    </w:p>
    <w:p w14:paraId="3910BBCF" w14:textId="77777777" w:rsidR="00673C1F" w:rsidRDefault="002E0F16" w:rsidP="0041014F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Fonts w:ascii="Garamond" w:hAnsi="Garamond"/>
          <w:sz w:val="24"/>
          <w:szCs w:val="24"/>
        </w:rPr>
      </w:pPr>
      <w:r w:rsidRPr="00673C1F">
        <w:rPr>
          <w:rFonts w:ascii="Garamond" w:hAnsi="Garamond"/>
          <w:sz w:val="24"/>
          <w:szCs w:val="24"/>
        </w:rPr>
        <w:t xml:space="preserve">Szczegółowe warunki uczestnictwa określa regulamin przetargu dostępny w siedzibie sprzedawcy lub na jego stronie internetowej. Wadium: przelewem na rachunek </w:t>
      </w:r>
    </w:p>
    <w:p w14:paraId="5B63B518" w14:textId="77777777" w:rsidR="00A979F1" w:rsidRDefault="002E0F16" w:rsidP="00673C1F">
      <w:pPr>
        <w:pStyle w:val="Akapitzlist"/>
        <w:spacing w:after="0"/>
        <w:ind w:left="567"/>
        <w:jc w:val="both"/>
        <w:rPr>
          <w:rFonts w:ascii="Garamond" w:hAnsi="Garamond"/>
          <w:sz w:val="24"/>
          <w:szCs w:val="24"/>
        </w:rPr>
      </w:pPr>
      <w:r w:rsidRPr="00673C1F">
        <w:rPr>
          <w:rFonts w:ascii="Garamond" w:hAnsi="Garamond"/>
          <w:sz w:val="24"/>
          <w:szCs w:val="24"/>
        </w:rPr>
        <w:t xml:space="preserve">Nr </w:t>
      </w:r>
      <w:r w:rsidR="00673C1F" w:rsidRPr="00673C1F">
        <w:rPr>
          <w:rFonts w:ascii="Garamond" w:hAnsi="Garamond"/>
          <w:sz w:val="24"/>
          <w:szCs w:val="24"/>
        </w:rPr>
        <w:t>22</w:t>
      </w:r>
      <w:r w:rsidR="00673C1F">
        <w:rPr>
          <w:rFonts w:ascii="Garamond" w:hAnsi="Garamond"/>
          <w:sz w:val="24"/>
          <w:szCs w:val="24"/>
        </w:rPr>
        <w:t xml:space="preserve"> </w:t>
      </w:r>
      <w:r w:rsidR="00673C1F" w:rsidRPr="00673C1F">
        <w:rPr>
          <w:rFonts w:ascii="Garamond" w:hAnsi="Garamond"/>
          <w:sz w:val="24"/>
          <w:szCs w:val="24"/>
        </w:rPr>
        <w:t>8191</w:t>
      </w:r>
      <w:r w:rsidR="00673C1F">
        <w:rPr>
          <w:rFonts w:ascii="Garamond" w:hAnsi="Garamond"/>
          <w:sz w:val="24"/>
          <w:szCs w:val="24"/>
        </w:rPr>
        <w:t xml:space="preserve"> </w:t>
      </w:r>
      <w:r w:rsidR="00673C1F" w:rsidRPr="00673C1F">
        <w:rPr>
          <w:rFonts w:ascii="Garamond" w:hAnsi="Garamond"/>
          <w:sz w:val="24"/>
          <w:szCs w:val="24"/>
        </w:rPr>
        <w:t>1042</w:t>
      </w:r>
      <w:r w:rsidR="00673C1F">
        <w:rPr>
          <w:rFonts w:ascii="Garamond" w:hAnsi="Garamond"/>
          <w:sz w:val="24"/>
          <w:szCs w:val="24"/>
        </w:rPr>
        <w:t xml:space="preserve"> </w:t>
      </w:r>
      <w:r w:rsidR="00673C1F" w:rsidRPr="00673C1F">
        <w:rPr>
          <w:rFonts w:ascii="Garamond" w:hAnsi="Garamond"/>
          <w:sz w:val="24"/>
          <w:szCs w:val="24"/>
        </w:rPr>
        <w:t>2001</w:t>
      </w:r>
      <w:r w:rsidR="00673C1F">
        <w:rPr>
          <w:rFonts w:ascii="Garamond" w:hAnsi="Garamond"/>
          <w:sz w:val="24"/>
          <w:szCs w:val="24"/>
        </w:rPr>
        <w:t xml:space="preserve"> </w:t>
      </w:r>
      <w:r w:rsidR="00673C1F" w:rsidRPr="00673C1F">
        <w:rPr>
          <w:rFonts w:ascii="Garamond" w:hAnsi="Garamond"/>
          <w:sz w:val="24"/>
          <w:szCs w:val="24"/>
        </w:rPr>
        <w:t>0000</w:t>
      </w:r>
      <w:r w:rsidR="00673C1F">
        <w:rPr>
          <w:rFonts w:ascii="Garamond" w:hAnsi="Garamond"/>
          <w:sz w:val="24"/>
          <w:szCs w:val="24"/>
        </w:rPr>
        <w:t xml:space="preserve"> </w:t>
      </w:r>
      <w:r w:rsidR="00673C1F" w:rsidRPr="00673C1F">
        <w:rPr>
          <w:rFonts w:ascii="Garamond" w:hAnsi="Garamond"/>
          <w:sz w:val="24"/>
          <w:szCs w:val="24"/>
        </w:rPr>
        <w:t>0925</w:t>
      </w:r>
      <w:r w:rsidR="00673C1F">
        <w:rPr>
          <w:rFonts w:ascii="Garamond" w:hAnsi="Garamond"/>
          <w:sz w:val="24"/>
          <w:szCs w:val="24"/>
        </w:rPr>
        <w:t xml:space="preserve"> </w:t>
      </w:r>
      <w:r w:rsidR="00673C1F" w:rsidRPr="00673C1F">
        <w:rPr>
          <w:rFonts w:ascii="Garamond" w:hAnsi="Garamond"/>
          <w:sz w:val="24"/>
          <w:szCs w:val="24"/>
        </w:rPr>
        <w:t>0001</w:t>
      </w:r>
      <w:r w:rsidRPr="00673C1F">
        <w:rPr>
          <w:rFonts w:ascii="Garamond" w:hAnsi="Garamond"/>
          <w:sz w:val="24"/>
          <w:szCs w:val="24"/>
        </w:rPr>
        <w:t xml:space="preserve"> </w:t>
      </w:r>
      <w:r w:rsidRPr="00673C1F">
        <w:rPr>
          <w:rFonts w:ascii="Garamond" w:hAnsi="Garamond"/>
          <w:bCs/>
          <w:spacing w:val="3"/>
          <w:sz w:val="24"/>
          <w:szCs w:val="24"/>
        </w:rPr>
        <w:t xml:space="preserve">w </w:t>
      </w:r>
      <w:r w:rsidR="00673C1F">
        <w:rPr>
          <w:rFonts w:ascii="Garamond" w:hAnsi="Garamond"/>
          <w:bCs/>
          <w:spacing w:val="3"/>
          <w:sz w:val="24"/>
          <w:szCs w:val="24"/>
        </w:rPr>
        <w:t>Banku Spółdzielczym w Cycowie Oddział w Jastkowie,</w:t>
      </w:r>
      <w:r w:rsidRPr="00673C1F">
        <w:rPr>
          <w:rFonts w:ascii="Garamond" w:hAnsi="Garamond"/>
          <w:bCs/>
          <w:spacing w:val="3"/>
          <w:sz w:val="24"/>
          <w:szCs w:val="24"/>
        </w:rPr>
        <w:t xml:space="preserve"> z dopiskiem „wadium nieruchomość 43/36” </w:t>
      </w:r>
      <w:r w:rsidRPr="00673C1F">
        <w:rPr>
          <w:rFonts w:ascii="Garamond" w:hAnsi="Garamond"/>
          <w:sz w:val="24"/>
          <w:szCs w:val="24"/>
        </w:rPr>
        <w:t xml:space="preserve">najpóźniej w terminie do </w:t>
      </w:r>
    </w:p>
    <w:p w14:paraId="1AE8A630" w14:textId="4BBD27F2" w:rsidR="002E0F16" w:rsidRPr="00673C1F" w:rsidRDefault="00A979F1" w:rsidP="00673C1F">
      <w:pPr>
        <w:pStyle w:val="Akapitzlist"/>
        <w:spacing w:after="0"/>
        <w:ind w:left="56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pacing w:val="3"/>
          <w:sz w:val="24"/>
          <w:szCs w:val="24"/>
          <w:u w:val="single"/>
        </w:rPr>
        <w:t xml:space="preserve">4 </w:t>
      </w:r>
      <w:r w:rsidR="007E37E1">
        <w:rPr>
          <w:rFonts w:ascii="Garamond" w:hAnsi="Garamond"/>
          <w:b/>
          <w:spacing w:val="3"/>
          <w:sz w:val="24"/>
          <w:szCs w:val="24"/>
          <w:u w:val="single"/>
        </w:rPr>
        <w:t>grudnia</w:t>
      </w:r>
      <w:bookmarkStart w:id="0" w:name="_GoBack"/>
      <w:bookmarkEnd w:id="0"/>
      <w:r>
        <w:rPr>
          <w:rFonts w:ascii="Garamond" w:hAnsi="Garamond"/>
          <w:b/>
          <w:spacing w:val="3"/>
          <w:sz w:val="24"/>
          <w:szCs w:val="24"/>
          <w:u w:val="single"/>
        </w:rPr>
        <w:t xml:space="preserve"> 2025 r.</w:t>
      </w:r>
      <w:r w:rsidR="002E0F16" w:rsidRPr="00673C1F">
        <w:rPr>
          <w:rFonts w:ascii="Garamond" w:hAnsi="Garamond"/>
          <w:bCs/>
          <w:spacing w:val="3"/>
          <w:sz w:val="24"/>
          <w:szCs w:val="24"/>
        </w:rPr>
        <w:t xml:space="preserve"> (za datę </w:t>
      </w:r>
      <w:r w:rsidR="002E0F16" w:rsidRPr="00673C1F">
        <w:rPr>
          <w:rFonts w:ascii="Garamond" w:hAnsi="Garamond"/>
          <w:sz w:val="24"/>
          <w:szCs w:val="24"/>
        </w:rPr>
        <w:t>wniesienia wadium uważa się datę wpływu środków pieniężnych na w/w rachunek).</w:t>
      </w:r>
    </w:p>
    <w:p w14:paraId="6A3C4C9D" w14:textId="77777777" w:rsidR="002E0F16" w:rsidRPr="002E0F16" w:rsidRDefault="002E0F16" w:rsidP="00DD6772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Style w:val="CharacterStyle1"/>
          <w:rFonts w:ascii="Garamond" w:hAnsi="Garamond"/>
          <w:sz w:val="24"/>
          <w:szCs w:val="24"/>
        </w:rPr>
      </w:pPr>
      <w:r w:rsidRPr="002E0F16">
        <w:rPr>
          <w:rStyle w:val="CharacterStyle1"/>
          <w:rFonts w:ascii="Garamond" w:hAnsi="Garamond"/>
          <w:sz w:val="24"/>
          <w:szCs w:val="24"/>
        </w:rPr>
        <w:t>Wpłacone wadium przez Oferenta, którego oferta zostanie wybrana będzie zaliczone na poczet ceny nabycia, a pozostałym Oferentom wadium zostanie zwrócone w terminie 7 dni roboczych od zakończenia przetargu.</w:t>
      </w:r>
    </w:p>
    <w:p w14:paraId="4E0EEB8B" w14:textId="77777777" w:rsidR="00DD6772" w:rsidRDefault="002E0F16" w:rsidP="00DD6772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Style w:val="CharacterStyle1"/>
          <w:rFonts w:ascii="Garamond" w:hAnsi="Garamond"/>
          <w:sz w:val="24"/>
          <w:szCs w:val="24"/>
        </w:rPr>
      </w:pPr>
      <w:r w:rsidRPr="002E0F16">
        <w:rPr>
          <w:rFonts w:ascii="Garamond" w:hAnsi="Garamond"/>
          <w:sz w:val="24"/>
          <w:szCs w:val="24"/>
        </w:rPr>
        <w:t xml:space="preserve">Wadium przepada na rzecz Sprzedającego, jeżeli Oferent, którego oferta została </w:t>
      </w:r>
      <w:r w:rsidRPr="002E0F16">
        <w:rPr>
          <w:rStyle w:val="CharacterStyle1"/>
          <w:rFonts w:ascii="Garamond" w:hAnsi="Garamond"/>
          <w:sz w:val="24"/>
          <w:szCs w:val="24"/>
        </w:rPr>
        <w:t>przyjęta, uchyli się od zawarcia umowy.</w:t>
      </w:r>
    </w:p>
    <w:p w14:paraId="26540053" w14:textId="17033DC8" w:rsidR="002E0F16" w:rsidRPr="002E0F16" w:rsidRDefault="00DD6772" w:rsidP="00DD6772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Style w:val="CharacterStyle1"/>
          <w:rFonts w:ascii="Garamond" w:hAnsi="Garamond"/>
          <w:sz w:val="24"/>
          <w:szCs w:val="24"/>
        </w:rPr>
      </w:pPr>
      <w:r>
        <w:rPr>
          <w:rStyle w:val="CharacterStyle1"/>
          <w:rFonts w:ascii="Garamond" w:hAnsi="Garamond"/>
          <w:sz w:val="24"/>
          <w:szCs w:val="24"/>
        </w:rPr>
        <w:lastRenderedPageBreak/>
        <w:t>Uczestnik przetargu powinien przedłożyć Komisji dokumenty określone w regulaminie sprzedaży</w:t>
      </w:r>
      <w:r w:rsidR="002E0F16" w:rsidRPr="002E0F16">
        <w:rPr>
          <w:rStyle w:val="CharacterStyle1"/>
          <w:rFonts w:ascii="Garamond" w:hAnsi="Garamond"/>
          <w:sz w:val="24"/>
          <w:szCs w:val="24"/>
        </w:rPr>
        <w:t xml:space="preserve"> </w:t>
      </w:r>
    </w:p>
    <w:p w14:paraId="14499060" w14:textId="16BEB902" w:rsidR="002E0F16" w:rsidRDefault="00B7258E" w:rsidP="00B7258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B7258E">
        <w:rPr>
          <w:rFonts w:ascii="Garamond" w:hAnsi="Garamond" w:cs="Times New Roman"/>
          <w:b/>
          <w:sz w:val="24"/>
          <w:szCs w:val="24"/>
        </w:rPr>
        <w:t>Kryteria wyboru oferty</w:t>
      </w:r>
    </w:p>
    <w:p w14:paraId="6D76542C" w14:textId="741CD287" w:rsidR="003979FE" w:rsidRPr="003979FE" w:rsidRDefault="003979FE" w:rsidP="003979FE">
      <w:pPr>
        <w:pStyle w:val="Akapitzlist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Garamond" w:hAnsi="Garamond" w:cs="Arial Narrow"/>
          <w:sz w:val="24"/>
          <w:szCs w:val="24"/>
        </w:rPr>
      </w:pPr>
      <w:r w:rsidRPr="003979FE">
        <w:rPr>
          <w:rFonts w:ascii="Garamond" w:eastAsia="Times New Roman" w:hAnsi="Garamond"/>
          <w:sz w:val="24"/>
          <w:szCs w:val="24"/>
          <w:lang w:eastAsia="pl-PL" w:bidi="pl-PL"/>
        </w:rPr>
        <w:t xml:space="preserve">Wybór oferenta nastąpi </w:t>
      </w:r>
      <w:r w:rsidRPr="003979FE">
        <w:rPr>
          <w:rFonts w:ascii="Garamond" w:hAnsi="Garamond" w:cs="Arial Narrow"/>
          <w:spacing w:val="5"/>
          <w:sz w:val="24"/>
          <w:szCs w:val="24"/>
        </w:rPr>
        <w:t xml:space="preserve">według kryterium ceny </w:t>
      </w:r>
      <w:r w:rsidRPr="003979FE">
        <w:rPr>
          <w:rFonts w:ascii="Garamond" w:hAnsi="Garamond" w:cs="Arial Narrow"/>
          <w:sz w:val="24"/>
          <w:szCs w:val="24"/>
        </w:rPr>
        <w:t>oferty (100 %). Najwyższa cena</w:t>
      </w:r>
      <w:r w:rsidR="00B71127">
        <w:rPr>
          <w:rFonts w:ascii="Garamond" w:hAnsi="Garamond" w:cs="Arial Narrow"/>
          <w:sz w:val="24"/>
          <w:szCs w:val="24"/>
        </w:rPr>
        <w:t xml:space="preserve"> </w:t>
      </w:r>
      <w:r w:rsidRPr="003979FE">
        <w:rPr>
          <w:rFonts w:ascii="Garamond" w:hAnsi="Garamond" w:cs="Arial Narrow"/>
          <w:sz w:val="24"/>
          <w:szCs w:val="24"/>
        </w:rPr>
        <w:t>będzie najkorzystniejsza.</w:t>
      </w:r>
    </w:p>
    <w:p w14:paraId="6F880063" w14:textId="77777777" w:rsidR="003979FE" w:rsidRPr="003979FE" w:rsidRDefault="003979FE" w:rsidP="003979FE">
      <w:pPr>
        <w:pStyle w:val="Akapitzlist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Garamond" w:hAnsi="Garamond" w:cs="Arial Narrow"/>
          <w:sz w:val="24"/>
          <w:szCs w:val="24"/>
        </w:rPr>
      </w:pPr>
      <w:r w:rsidRPr="003979FE">
        <w:rPr>
          <w:rFonts w:ascii="Garamond" w:hAnsi="Garamond" w:cs="Arial Narrow"/>
          <w:spacing w:val="2"/>
          <w:sz w:val="24"/>
          <w:szCs w:val="24"/>
        </w:rPr>
        <w:t xml:space="preserve">Sprzedawcy przysługuje prawo swobodnego wyboru oferty, jeżeli oferenci zaoferowali tę </w:t>
      </w:r>
      <w:r w:rsidRPr="003979FE">
        <w:rPr>
          <w:rFonts w:ascii="Garamond" w:hAnsi="Garamond" w:cs="Arial Narrow"/>
          <w:sz w:val="24"/>
          <w:szCs w:val="24"/>
        </w:rPr>
        <w:t>samą cenę oraz rezygnacja ze sprzedaży bez podania przyczyn -  w</w:t>
      </w:r>
      <w:r w:rsidRPr="003979FE">
        <w:rPr>
          <w:rFonts w:ascii="Garamond" w:eastAsia="Times New Roman" w:hAnsi="Garamond"/>
          <w:sz w:val="24"/>
          <w:szCs w:val="24"/>
          <w:lang w:eastAsia="pl-PL" w:bidi="pl-PL"/>
        </w:rPr>
        <w:t xml:space="preserve"> takim przypadku dokona on zwrotu wpłaconego przez oferentów wadium.</w:t>
      </w:r>
    </w:p>
    <w:p w14:paraId="4F83BF17" w14:textId="77777777" w:rsidR="003979FE" w:rsidRPr="003979FE" w:rsidRDefault="003979FE" w:rsidP="003979FE">
      <w:pPr>
        <w:pStyle w:val="Akapitzlist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Garamond" w:hAnsi="Garamond" w:cs="Arial Narrow"/>
          <w:sz w:val="24"/>
          <w:szCs w:val="24"/>
        </w:rPr>
      </w:pPr>
      <w:r w:rsidRPr="003979FE">
        <w:rPr>
          <w:rFonts w:ascii="Garamond" w:eastAsia="Times New Roman" w:hAnsi="Garamond"/>
          <w:sz w:val="24"/>
          <w:szCs w:val="24"/>
          <w:lang w:eastAsia="pl-PL"/>
        </w:rPr>
        <w:t>Przetarg może odbyć się, chociażby do licytacji przystąpiła tylko jedna osoba spełniająca wymogi i warunki określone w ogłoszeniu o przetargu</w:t>
      </w:r>
    </w:p>
    <w:p w14:paraId="05B0F5FC" w14:textId="77777777" w:rsidR="003979FE" w:rsidRPr="003979FE" w:rsidRDefault="003979FE" w:rsidP="003979F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Garamond" w:hAnsi="Garamond" w:cs="Arial Narrow"/>
          <w:b/>
          <w:sz w:val="24"/>
          <w:szCs w:val="24"/>
        </w:rPr>
      </w:pPr>
      <w:r w:rsidRPr="003979FE">
        <w:rPr>
          <w:rFonts w:ascii="Garamond" w:hAnsi="Garamond" w:cs="Arial Narrow"/>
          <w:b/>
          <w:sz w:val="24"/>
          <w:szCs w:val="24"/>
        </w:rPr>
        <w:t>Pozostałe informacje:</w:t>
      </w:r>
    </w:p>
    <w:p w14:paraId="70D967E9" w14:textId="704729FA" w:rsidR="003979FE" w:rsidRPr="00D149EA" w:rsidRDefault="003979FE" w:rsidP="003979FE">
      <w:pPr>
        <w:widowControl w:val="0"/>
        <w:numPr>
          <w:ilvl w:val="0"/>
          <w:numId w:val="12"/>
        </w:numPr>
        <w:tabs>
          <w:tab w:val="left" w:pos="142"/>
        </w:tabs>
        <w:spacing w:after="0" w:line="240" w:lineRule="auto"/>
        <w:ind w:left="567" w:right="-2" w:hanging="283"/>
        <w:jc w:val="both"/>
        <w:rPr>
          <w:rFonts w:ascii="Garamond" w:eastAsia="Times New Roman" w:hAnsi="Garamond"/>
          <w:color w:val="000000"/>
          <w:sz w:val="24"/>
          <w:szCs w:val="24"/>
          <w:lang w:eastAsia="pl-PL" w:bidi="pl-PL"/>
        </w:rPr>
      </w:pPr>
      <w:r w:rsidRPr="00D149EA">
        <w:rPr>
          <w:rFonts w:ascii="Garamond" w:eastAsia="Times New Roman" w:hAnsi="Garamond"/>
          <w:color w:val="000000"/>
          <w:sz w:val="24"/>
          <w:szCs w:val="24"/>
          <w:lang w:eastAsia="pl-PL" w:bidi="pl-PL"/>
        </w:rPr>
        <w:t xml:space="preserve">W razie, gdy nabywca nie zapłaci ceny nabycia lub gdy uchyli się od zawarcia umowy, wpłacone przez nabywcę wadium przepada na rzecz </w:t>
      </w:r>
      <w:r>
        <w:rPr>
          <w:rFonts w:ascii="Garamond" w:eastAsia="Times New Roman" w:hAnsi="Garamond"/>
          <w:color w:val="000000"/>
          <w:sz w:val="24"/>
          <w:szCs w:val="24"/>
          <w:lang w:eastAsia="pl-PL" w:bidi="pl-PL"/>
        </w:rPr>
        <w:t>RZD „Jastków” Sp. z o.o</w:t>
      </w:r>
      <w:r w:rsidRPr="00D149EA">
        <w:rPr>
          <w:rFonts w:ascii="Garamond" w:eastAsia="Times New Roman" w:hAnsi="Garamond"/>
          <w:color w:val="000000"/>
          <w:sz w:val="24"/>
          <w:szCs w:val="24"/>
          <w:lang w:eastAsia="pl-PL" w:bidi="pl-PL"/>
        </w:rPr>
        <w:t>. W obu tych przypadkach oferta przestaje wiązać.</w:t>
      </w:r>
    </w:p>
    <w:p w14:paraId="5F744BA8" w14:textId="77777777" w:rsidR="003979FE" w:rsidRPr="00D149EA" w:rsidRDefault="003979FE" w:rsidP="003979FE">
      <w:pPr>
        <w:widowControl w:val="0"/>
        <w:numPr>
          <w:ilvl w:val="0"/>
          <w:numId w:val="12"/>
        </w:numPr>
        <w:tabs>
          <w:tab w:val="left" w:pos="142"/>
        </w:tabs>
        <w:spacing w:after="0" w:line="240" w:lineRule="auto"/>
        <w:ind w:left="567" w:right="-2" w:hanging="283"/>
        <w:jc w:val="both"/>
        <w:rPr>
          <w:rFonts w:ascii="Garamond" w:eastAsia="Times New Roman" w:hAnsi="Garamond"/>
          <w:color w:val="000000"/>
          <w:sz w:val="24"/>
          <w:szCs w:val="24"/>
          <w:lang w:eastAsia="pl-PL" w:bidi="pl-PL"/>
        </w:rPr>
      </w:pPr>
      <w:r w:rsidRPr="00D149EA">
        <w:rPr>
          <w:rFonts w:ascii="Garamond" w:hAnsi="Garamond"/>
          <w:color w:val="000000"/>
          <w:sz w:val="24"/>
          <w:szCs w:val="24"/>
          <w:lang w:bidi="pl-PL"/>
        </w:rPr>
        <w:t>Nabywcę obciążają wszelkie koszty, podatki i opłaty związane z zawarciem umowy.</w:t>
      </w:r>
    </w:p>
    <w:p w14:paraId="0B87492C" w14:textId="77777777" w:rsidR="003979FE" w:rsidRPr="006507BE" w:rsidRDefault="003979FE" w:rsidP="003979FE">
      <w:pPr>
        <w:widowControl w:val="0"/>
        <w:numPr>
          <w:ilvl w:val="0"/>
          <w:numId w:val="12"/>
        </w:numPr>
        <w:tabs>
          <w:tab w:val="left" w:pos="142"/>
        </w:tabs>
        <w:spacing w:after="0" w:line="240" w:lineRule="auto"/>
        <w:ind w:left="567" w:right="-2" w:hanging="283"/>
        <w:jc w:val="both"/>
        <w:rPr>
          <w:rFonts w:ascii="Garamond" w:eastAsia="Times New Roman" w:hAnsi="Garamond"/>
          <w:sz w:val="24"/>
          <w:szCs w:val="24"/>
          <w:lang w:eastAsia="pl-PL" w:bidi="pl-PL"/>
        </w:rPr>
      </w:pPr>
      <w:r w:rsidRPr="006507BE">
        <w:rPr>
          <w:rFonts w:ascii="Garamond" w:hAnsi="Garamond"/>
          <w:sz w:val="24"/>
          <w:szCs w:val="24"/>
        </w:rPr>
        <w:t>Sprzedawca wskaże nabywcy Kancelarię Notarialną oraz datę akceptacji zawarcia aktu notarialnego i datę zawarcia umowy sprzedaży.</w:t>
      </w:r>
    </w:p>
    <w:p w14:paraId="600EC7FE" w14:textId="47A1EB94" w:rsidR="003979FE" w:rsidRPr="006507BE" w:rsidRDefault="003979FE" w:rsidP="003979FE">
      <w:pPr>
        <w:widowControl w:val="0"/>
        <w:numPr>
          <w:ilvl w:val="0"/>
          <w:numId w:val="12"/>
        </w:numPr>
        <w:tabs>
          <w:tab w:val="left" w:pos="142"/>
        </w:tabs>
        <w:spacing w:after="0" w:line="240" w:lineRule="auto"/>
        <w:ind w:left="567" w:right="-2" w:hanging="283"/>
        <w:jc w:val="both"/>
        <w:rPr>
          <w:rFonts w:ascii="Garamond" w:eastAsia="Times New Roman" w:hAnsi="Garamond"/>
          <w:sz w:val="24"/>
          <w:szCs w:val="24"/>
          <w:lang w:eastAsia="pl-PL" w:bidi="pl-PL"/>
        </w:rPr>
      </w:pPr>
      <w:r w:rsidRPr="006507BE">
        <w:rPr>
          <w:rFonts w:ascii="Garamond" w:hAnsi="Garamond"/>
          <w:sz w:val="24"/>
          <w:szCs w:val="24"/>
        </w:rPr>
        <w:t>Umowa sprzedaży zostanie zawarta pod warunkiem uzyskania zg</w:t>
      </w:r>
      <w:r w:rsidR="007348EA" w:rsidRPr="006507BE">
        <w:rPr>
          <w:rFonts w:ascii="Garamond" w:hAnsi="Garamond"/>
          <w:sz w:val="24"/>
          <w:szCs w:val="24"/>
        </w:rPr>
        <w:t>ód i zezwoleń zgodnie z regulaminem przetargu.</w:t>
      </w:r>
    </w:p>
    <w:p w14:paraId="321B3F27" w14:textId="2B9846F8" w:rsidR="003979FE" w:rsidRPr="00921E5F" w:rsidRDefault="007348EA" w:rsidP="003979FE">
      <w:pPr>
        <w:widowControl w:val="0"/>
        <w:numPr>
          <w:ilvl w:val="0"/>
          <w:numId w:val="12"/>
        </w:numPr>
        <w:tabs>
          <w:tab w:val="left" w:pos="142"/>
        </w:tabs>
        <w:spacing w:after="0" w:line="240" w:lineRule="auto"/>
        <w:ind w:left="567" w:right="-2" w:hanging="283"/>
        <w:jc w:val="both"/>
        <w:rPr>
          <w:rFonts w:ascii="Garamond" w:eastAsia="Times New Roman" w:hAnsi="Garamond"/>
          <w:color w:val="000000"/>
          <w:sz w:val="24"/>
          <w:szCs w:val="24"/>
          <w:lang w:eastAsia="pl-PL" w:bidi="pl-PL"/>
        </w:rPr>
      </w:pPr>
      <w:r>
        <w:rPr>
          <w:rFonts w:ascii="Garamond" w:hAnsi="Garamond"/>
          <w:sz w:val="24"/>
          <w:szCs w:val="24"/>
        </w:rPr>
        <w:t>Spółka RZD „Jastków”</w:t>
      </w:r>
      <w:r w:rsidR="003979FE" w:rsidRPr="00D149EA">
        <w:rPr>
          <w:rFonts w:ascii="Garamond" w:hAnsi="Garamond"/>
          <w:sz w:val="24"/>
          <w:szCs w:val="24"/>
        </w:rPr>
        <w:t xml:space="preserve"> zastrzega sobie prawo odstąpienia od postępowania w sprawie sprzedaży nieruchomości bez podania przyczyn</w:t>
      </w:r>
      <w:r w:rsidR="003979FE">
        <w:rPr>
          <w:rFonts w:ascii="Garamond" w:hAnsi="Garamond"/>
          <w:sz w:val="24"/>
          <w:szCs w:val="24"/>
        </w:rPr>
        <w:t xml:space="preserve"> w terminie do dnia licytacji.</w:t>
      </w:r>
      <w:r w:rsidR="003979FE" w:rsidRPr="00D149EA">
        <w:rPr>
          <w:rFonts w:ascii="Garamond" w:hAnsi="Garamond"/>
          <w:sz w:val="24"/>
          <w:szCs w:val="24"/>
        </w:rPr>
        <w:t xml:space="preserve"> W takim przypadku dokona on zwrotu wpłaconego przez oferentów wadium. </w:t>
      </w:r>
    </w:p>
    <w:p w14:paraId="75FA8FFC" w14:textId="77777777" w:rsidR="003979FE" w:rsidRPr="003979FE" w:rsidRDefault="003979FE" w:rsidP="003979FE">
      <w:pPr>
        <w:pStyle w:val="Akapitzlist"/>
        <w:spacing w:after="0" w:line="276" w:lineRule="auto"/>
        <w:ind w:left="567"/>
        <w:jc w:val="both"/>
        <w:rPr>
          <w:rFonts w:ascii="Garamond" w:hAnsi="Garamond" w:cs="Times New Roman"/>
          <w:bCs/>
          <w:sz w:val="24"/>
          <w:szCs w:val="24"/>
        </w:rPr>
      </w:pPr>
    </w:p>
    <w:p w14:paraId="2DCC3FEB" w14:textId="5B7526FE" w:rsidR="00B7258E" w:rsidRPr="00B7258E" w:rsidRDefault="00B7258E" w:rsidP="00B7258E">
      <w:pPr>
        <w:pStyle w:val="Akapitzlist"/>
        <w:spacing w:after="0" w:line="276" w:lineRule="auto"/>
        <w:ind w:left="360"/>
        <w:jc w:val="both"/>
        <w:rPr>
          <w:rFonts w:ascii="Garamond" w:hAnsi="Garamond" w:cs="Times New Roman"/>
          <w:bCs/>
          <w:sz w:val="24"/>
          <w:szCs w:val="24"/>
        </w:rPr>
      </w:pPr>
    </w:p>
    <w:p w14:paraId="75776A19" w14:textId="77777777" w:rsidR="00B7258E" w:rsidRPr="00B7258E" w:rsidRDefault="00B7258E" w:rsidP="00B7258E">
      <w:pPr>
        <w:pStyle w:val="Akapitzlist"/>
        <w:spacing w:after="0" w:line="276" w:lineRule="auto"/>
        <w:ind w:left="360"/>
        <w:jc w:val="both"/>
        <w:rPr>
          <w:rFonts w:ascii="Garamond" w:hAnsi="Garamond" w:cs="Times New Roman"/>
          <w:bCs/>
          <w:sz w:val="24"/>
          <w:szCs w:val="24"/>
        </w:rPr>
      </w:pPr>
    </w:p>
    <w:p w14:paraId="73F293F4" w14:textId="77777777" w:rsidR="00D91479" w:rsidRDefault="00D91479" w:rsidP="00D91479"/>
    <w:sectPr w:rsidR="00D9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40BB"/>
    <w:multiLevelType w:val="multilevel"/>
    <w:tmpl w:val="2758AF0E"/>
    <w:lvl w:ilvl="0">
      <w:start w:val="2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"/>
      <w:numFmt w:val="decimalZero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7167E80"/>
    <w:multiLevelType w:val="hybridMultilevel"/>
    <w:tmpl w:val="8780B7BA"/>
    <w:lvl w:ilvl="0" w:tplc="FCEEFA1A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B5DD9"/>
    <w:multiLevelType w:val="hybridMultilevel"/>
    <w:tmpl w:val="EC565A0A"/>
    <w:lvl w:ilvl="0" w:tplc="37BA39CE">
      <w:start w:val="1"/>
      <w:numFmt w:val="decimal"/>
      <w:lvlText w:val="%1)"/>
      <w:lvlJc w:val="left"/>
      <w:pPr>
        <w:ind w:left="113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58" w:hanging="360"/>
      </w:pPr>
    </w:lvl>
    <w:lvl w:ilvl="2" w:tplc="0415001B" w:tentative="1">
      <w:start w:val="1"/>
      <w:numFmt w:val="lowerRoman"/>
      <w:lvlText w:val="%3."/>
      <w:lvlJc w:val="right"/>
      <w:pPr>
        <w:ind w:left="2578" w:hanging="180"/>
      </w:pPr>
    </w:lvl>
    <w:lvl w:ilvl="3" w:tplc="0415000F" w:tentative="1">
      <w:start w:val="1"/>
      <w:numFmt w:val="decimal"/>
      <w:lvlText w:val="%4."/>
      <w:lvlJc w:val="left"/>
      <w:pPr>
        <w:ind w:left="3298" w:hanging="360"/>
      </w:pPr>
    </w:lvl>
    <w:lvl w:ilvl="4" w:tplc="04150019" w:tentative="1">
      <w:start w:val="1"/>
      <w:numFmt w:val="lowerLetter"/>
      <w:lvlText w:val="%5."/>
      <w:lvlJc w:val="left"/>
      <w:pPr>
        <w:ind w:left="4018" w:hanging="360"/>
      </w:pPr>
    </w:lvl>
    <w:lvl w:ilvl="5" w:tplc="0415001B" w:tentative="1">
      <w:start w:val="1"/>
      <w:numFmt w:val="lowerRoman"/>
      <w:lvlText w:val="%6."/>
      <w:lvlJc w:val="right"/>
      <w:pPr>
        <w:ind w:left="4738" w:hanging="180"/>
      </w:pPr>
    </w:lvl>
    <w:lvl w:ilvl="6" w:tplc="0415000F" w:tentative="1">
      <w:start w:val="1"/>
      <w:numFmt w:val="decimal"/>
      <w:lvlText w:val="%7."/>
      <w:lvlJc w:val="left"/>
      <w:pPr>
        <w:ind w:left="5458" w:hanging="360"/>
      </w:pPr>
    </w:lvl>
    <w:lvl w:ilvl="7" w:tplc="04150019" w:tentative="1">
      <w:start w:val="1"/>
      <w:numFmt w:val="lowerLetter"/>
      <w:lvlText w:val="%8."/>
      <w:lvlJc w:val="left"/>
      <w:pPr>
        <w:ind w:left="6178" w:hanging="360"/>
      </w:pPr>
    </w:lvl>
    <w:lvl w:ilvl="8" w:tplc="0415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3" w15:restartNumberingAfterBreak="0">
    <w:nsid w:val="188716C5"/>
    <w:multiLevelType w:val="hybridMultilevel"/>
    <w:tmpl w:val="8F08AC2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B47367"/>
    <w:multiLevelType w:val="hybridMultilevel"/>
    <w:tmpl w:val="F6FE07EA"/>
    <w:lvl w:ilvl="0" w:tplc="04150011">
      <w:start w:val="1"/>
      <w:numFmt w:val="decimal"/>
      <w:lvlText w:val="%1)"/>
      <w:lvlJc w:val="left"/>
      <w:pPr>
        <w:ind w:left="2145" w:hanging="360"/>
      </w:pPr>
    </w:lvl>
    <w:lvl w:ilvl="1" w:tplc="04150019" w:tentative="1">
      <w:start w:val="1"/>
      <w:numFmt w:val="lowerLetter"/>
      <w:lvlText w:val="%2."/>
      <w:lvlJc w:val="left"/>
      <w:pPr>
        <w:ind w:left="2865" w:hanging="360"/>
      </w:p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</w:lvl>
    <w:lvl w:ilvl="3" w:tplc="0415000F" w:tentative="1">
      <w:start w:val="1"/>
      <w:numFmt w:val="decimal"/>
      <w:lvlText w:val="%4."/>
      <w:lvlJc w:val="left"/>
      <w:pPr>
        <w:ind w:left="4305" w:hanging="360"/>
      </w:p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</w:lvl>
    <w:lvl w:ilvl="6" w:tplc="0415000F" w:tentative="1">
      <w:start w:val="1"/>
      <w:numFmt w:val="decimal"/>
      <w:lvlText w:val="%7."/>
      <w:lvlJc w:val="left"/>
      <w:pPr>
        <w:ind w:left="6465" w:hanging="360"/>
      </w:p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5" w15:restartNumberingAfterBreak="0">
    <w:nsid w:val="255B3BAB"/>
    <w:multiLevelType w:val="hybridMultilevel"/>
    <w:tmpl w:val="E13E82A6"/>
    <w:lvl w:ilvl="0" w:tplc="04150013">
      <w:start w:val="1"/>
      <w:numFmt w:val="upperRoman"/>
      <w:lvlText w:val="%1."/>
      <w:lvlJc w:val="right"/>
      <w:pPr>
        <w:ind w:left="778" w:hanging="360"/>
      </w:pPr>
      <w:rPr>
        <w:b/>
      </w:rPr>
    </w:lvl>
    <w:lvl w:ilvl="1" w:tplc="A5CE5AA2">
      <w:start w:val="1"/>
      <w:numFmt w:val="decimal"/>
      <w:lvlText w:val="%2."/>
      <w:lvlJc w:val="left"/>
      <w:pPr>
        <w:ind w:left="1498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2F6D1B41"/>
    <w:multiLevelType w:val="hybridMultilevel"/>
    <w:tmpl w:val="7B6675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990156"/>
    <w:multiLevelType w:val="hybridMultilevel"/>
    <w:tmpl w:val="56742F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DF3DCF"/>
    <w:multiLevelType w:val="hybridMultilevel"/>
    <w:tmpl w:val="F02AFB68"/>
    <w:lvl w:ilvl="0" w:tplc="FCEEFA1A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7A026E"/>
    <w:multiLevelType w:val="hybridMultilevel"/>
    <w:tmpl w:val="46405F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3365C7"/>
    <w:multiLevelType w:val="hybridMultilevel"/>
    <w:tmpl w:val="CCCA2080"/>
    <w:lvl w:ilvl="0" w:tplc="04150013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067463"/>
    <w:multiLevelType w:val="hybridMultilevel"/>
    <w:tmpl w:val="BABE7958"/>
    <w:lvl w:ilvl="0" w:tplc="0415000F">
      <w:start w:val="1"/>
      <w:numFmt w:val="decimal"/>
      <w:lvlText w:val="%1.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 w15:restartNumberingAfterBreak="0">
    <w:nsid w:val="76BA127F"/>
    <w:multiLevelType w:val="hybridMultilevel"/>
    <w:tmpl w:val="7D7CA5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9"/>
  </w:num>
  <w:num w:numId="5">
    <w:abstractNumId w:val="2"/>
  </w:num>
  <w:num w:numId="6">
    <w:abstractNumId w:val="12"/>
  </w:num>
  <w:num w:numId="7">
    <w:abstractNumId w:val="0"/>
  </w:num>
  <w:num w:numId="8">
    <w:abstractNumId w:val="6"/>
  </w:num>
  <w:num w:numId="9">
    <w:abstractNumId w:val="4"/>
  </w:num>
  <w:num w:numId="10">
    <w:abstractNumId w:val="7"/>
  </w:num>
  <w:num w:numId="11">
    <w:abstractNumId w:val="5"/>
  </w:num>
  <w:num w:numId="12">
    <w:abstractNumId w:val="11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479"/>
    <w:rsid w:val="002C0962"/>
    <w:rsid w:val="002E0F16"/>
    <w:rsid w:val="003979FE"/>
    <w:rsid w:val="006507BE"/>
    <w:rsid w:val="00673C1F"/>
    <w:rsid w:val="00711FE5"/>
    <w:rsid w:val="00727176"/>
    <w:rsid w:val="007348EA"/>
    <w:rsid w:val="007E37E1"/>
    <w:rsid w:val="008F1E3B"/>
    <w:rsid w:val="00A363F0"/>
    <w:rsid w:val="00A979F1"/>
    <w:rsid w:val="00AC090A"/>
    <w:rsid w:val="00B71127"/>
    <w:rsid w:val="00B7258E"/>
    <w:rsid w:val="00BC34FE"/>
    <w:rsid w:val="00D91479"/>
    <w:rsid w:val="00DD6772"/>
    <w:rsid w:val="00E717B3"/>
    <w:rsid w:val="00EF768F"/>
    <w:rsid w:val="00F5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FE59F"/>
  <w15:chartTrackingRefBased/>
  <w15:docId w15:val="{EACD350B-E676-4BF8-AA2C-CE61EEEF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1479"/>
    <w:pPr>
      <w:ind w:left="720"/>
      <w:contextualSpacing/>
    </w:pPr>
  </w:style>
  <w:style w:type="character" w:customStyle="1" w:styleId="CharacterStyle1">
    <w:name w:val="Character Style 1"/>
    <w:uiPriority w:val="99"/>
    <w:rsid w:val="002E0F16"/>
    <w:rPr>
      <w:rFonts w:ascii="Arial Narrow" w:hAnsi="Arial Narrow" w:cs="Arial Narrow"/>
      <w:sz w:val="12"/>
      <w:szCs w:val="12"/>
    </w:rPr>
  </w:style>
  <w:style w:type="character" w:styleId="Hipercze">
    <w:name w:val="Hyperlink"/>
    <w:rsid w:val="003979FE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C34FE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9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mielrz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Wolszczak</dc:creator>
  <cp:keywords/>
  <dc:description/>
  <cp:lastModifiedBy>Hanna Hołaj</cp:lastModifiedBy>
  <cp:revision>2</cp:revision>
  <cp:lastPrinted>2025-10-14T08:47:00Z</cp:lastPrinted>
  <dcterms:created xsi:type="dcterms:W3CDTF">2025-11-13T09:49:00Z</dcterms:created>
  <dcterms:modified xsi:type="dcterms:W3CDTF">2025-11-13T09:49:00Z</dcterms:modified>
</cp:coreProperties>
</file>